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2A1A" w:rsidRDefault="00660BFF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1737360" cy="977265"/>
            <wp:effectExtent l="0" t="0" r="1524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1A" w:rsidRDefault="00660BFF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f0"/>
          <w:bCs/>
          <w:sz w:val="28"/>
          <w:szCs w:val="28"/>
        </w:rPr>
      </w:pPr>
      <w:r>
        <w:rPr>
          <w:rStyle w:val="af0"/>
          <w:b/>
          <w:bCs/>
          <w:sz w:val="28"/>
          <w:szCs w:val="28"/>
        </w:rPr>
        <w:t>18.02.2026</w:t>
      </w:r>
    </w:p>
    <w:p w:rsidR="007F2A1A" w:rsidRDefault="007F2A1A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  <w:shd w:val="clear" w:color="auto" w:fill="FFFFFF"/>
        </w:rPr>
      </w:pPr>
    </w:p>
    <w:p w:rsidR="007F2A1A" w:rsidRDefault="00660BFF" w:rsidP="00AF4984">
      <w:pPr>
        <w:jc w:val="center"/>
        <w:rPr>
          <w:rStyle w:val="af0"/>
          <w:b/>
          <w:bCs/>
          <w:color w:val="0070C0"/>
          <w:kern w:val="2"/>
          <w:sz w:val="28"/>
          <w:szCs w:val="28"/>
          <w:shd w:val="clear" w:color="auto" w:fill="FFFFFF"/>
        </w:rPr>
      </w:pPr>
      <w:r>
        <w:rPr>
          <w:rStyle w:val="af0"/>
          <w:b/>
          <w:bCs/>
          <w:color w:val="0070C0"/>
          <w:kern w:val="2"/>
          <w:sz w:val="28"/>
          <w:szCs w:val="28"/>
          <w:shd w:val="clear" w:color="auto" w:fill="FFFFFF"/>
        </w:rPr>
        <w:t>В 2025 году южноуральцы зарегистрировали</w:t>
      </w:r>
      <w:r w:rsidR="00AF4984">
        <w:rPr>
          <w:rStyle w:val="af0"/>
          <w:b/>
          <w:bCs/>
          <w:color w:val="0070C0"/>
          <w:kern w:val="2"/>
          <w:sz w:val="28"/>
          <w:szCs w:val="28"/>
          <w:shd w:val="clear" w:color="auto" w:fill="FFFFFF"/>
        </w:rPr>
        <w:t xml:space="preserve"> более 200 тыс.</w:t>
      </w:r>
      <w:r>
        <w:rPr>
          <w:rStyle w:val="af0"/>
          <w:b/>
          <w:bCs/>
          <w:color w:val="0070C0"/>
          <w:kern w:val="2"/>
          <w:sz w:val="28"/>
          <w:szCs w:val="28"/>
          <w:shd w:val="clear" w:color="auto" w:fill="FFFFFF"/>
        </w:rPr>
        <w:t xml:space="preserve"> прав на жил</w:t>
      </w:r>
      <w:r w:rsidR="00AF4984">
        <w:rPr>
          <w:rStyle w:val="af0"/>
          <w:b/>
          <w:bCs/>
          <w:color w:val="0070C0"/>
          <w:kern w:val="2"/>
          <w:sz w:val="28"/>
          <w:szCs w:val="28"/>
          <w:shd w:val="clear" w:color="auto" w:fill="FFFFFF"/>
        </w:rPr>
        <w:t>ь</w:t>
      </w:r>
      <w:r>
        <w:rPr>
          <w:rStyle w:val="af0"/>
          <w:b/>
          <w:bCs/>
          <w:color w:val="0070C0"/>
          <w:kern w:val="2"/>
          <w:sz w:val="28"/>
          <w:szCs w:val="28"/>
          <w:shd w:val="clear" w:color="auto" w:fill="FFFFFF"/>
        </w:rPr>
        <w:t xml:space="preserve">е </w:t>
      </w:r>
    </w:p>
    <w:p w:rsidR="00AF4984" w:rsidRDefault="00AF4984" w:rsidP="00AF4984">
      <w:pPr>
        <w:jc w:val="center"/>
        <w:rPr>
          <w:rStyle w:val="af0"/>
          <w:b/>
          <w:bCs/>
          <w:color w:val="0070C0"/>
          <w:kern w:val="2"/>
          <w:sz w:val="28"/>
          <w:szCs w:val="28"/>
          <w:shd w:val="clear" w:color="auto" w:fill="FFFFFF"/>
        </w:rPr>
      </w:pPr>
    </w:p>
    <w:p w:rsidR="007F2A1A" w:rsidRDefault="00660BFF">
      <w:pPr>
        <w:tabs>
          <w:tab w:val="left" w:pos="4830"/>
        </w:tabs>
        <w:ind w:firstLine="709"/>
        <w:jc w:val="right"/>
        <w:rPr>
          <w:rStyle w:val="af0"/>
          <w:b/>
          <w:bCs/>
          <w:kern w:val="2"/>
          <w:sz w:val="28"/>
          <w:szCs w:val="28"/>
          <w:shd w:val="clear" w:color="auto" w:fill="FFFFFF"/>
        </w:rPr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> </w:t>
      </w:r>
    </w:p>
    <w:p w:rsidR="007F2A1A" w:rsidRDefault="00660BFF">
      <w:pPr>
        <w:tabs>
          <w:tab w:val="left" w:pos="4830"/>
        </w:tabs>
        <w:ind w:firstLine="709"/>
        <w:jc w:val="both"/>
        <w:rPr>
          <w:rStyle w:val="af0"/>
          <w:b/>
          <w:bCs/>
          <w:kern w:val="2"/>
          <w:sz w:val="28"/>
          <w:szCs w:val="28"/>
          <w:shd w:val="clear" w:color="auto" w:fill="FFFFFF"/>
        </w:rPr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 xml:space="preserve">Управление Росреестра по Челябинской области подводит итоги деятельности в сфере недвижимости за 2025 год и сообщает о количестве сделок с недвижимым имуществом жилого назначения. </w:t>
      </w:r>
    </w:p>
    <w:p w:rsidR="007F2A1A" w:rsidRDefault="007F2A1A">
      <w:pPr>
        <w:tabs>
          <w:tab w:val="left" w:pos="4830"/>
        </w:tabs>
        <w:ind w:firstLine="709"/>
        <w:jc w:val="both"/>
        <w:rPr>
          <w:rStyle w:val="af0"/>
          <w:b/>
          <w:bCs/>
          <w:kern w:val="2"/>
          <w:sz w:val="28"/>
          <w:szCs w:val="28"/>
          <w:shd w:val="clear" w:color="auto" w:fill="FFFFFF"/>
        </w:rPr>
      </w:pPr>
    </w:p>
    <w:p w:rsidR="007F2A1A" w:rsidRDefault="001B0CB9" w:rsidP="001B0CB9">
      <w:pPr>
        <w:ind w:firstLine="709"/>
        <w:jc w:val="both"/>
        <w:rPr>
          <w:rStyle w:val="af0"/>
          <w:sz w:val="20"/>
          <w:szCs w:val="20"/>
        </w:rPr>
      </w:pPr>
      <w:r>
        <w:rPr>
          <w:rStyle w:val="af0"/>
          <w:bCs/>
          <w:kern w:val="2"/>
          <w:sz w:val="28"/>
          <w:szCs w:val="28"/>
          <w:shd w:val="clear" w:color="auto" w:fill="FFFFFF"/>
        </w:rPr>
        <w:t>Региональный Росреестр</w:t>
      </w:r>
      <w:r w:rsidR="00660BFF">
        <w:rPr>
          <w:rStyle w:val="af0"/>
          <w:bCs/>
          <w:kern w:val="2"/>
          <w:sz w:val="28"/>
          <w:szCs w:val="28"/>
          <w:shd w:val="clear" w:color="auto" w:fill="FFFFFF"/>
        </w:rPr>
        <w:t xml:space="preserve"> делится статистикой учетно-регистрационной деятельности.</w:t>
      </w:r>
      <w:r w:rsidR="00660BFF">
        <w:rPr>
          <w:rStyle w:val="af0"/>
          <w:b/>
          <w:bCs/>
          <w:kern w:val="2"/>
          <w:sz w:val="28"/>
          <w:szCs w:val="28"/>
          <w:shd w:val="clear" w:color="auto" w:fill="FFFFFF"/>
        </w:rPr>
        <w:t> </w:t>
      </w:r>
      <w:r w:rsidR="00660BFF">
        <w:rPr>
          <w:rStyle w:val="af0"/>
          <w:bCs/>
          <w:kern w:val="2"/>
          <w:sz w:val="28"/>
          <w:szCs w:val="28"/>
          <w:shd w:val="clear" w:color="auto" w:fill="FFFFFF"/>
        </w:rPr>
        <w:t xml:space="preserve"> Одной из наиболее распространенных на рынке недвижимости категорий объектов являются жилые помещения. К объектам жилого назначения относятся не только квартиры, но и индивидуальные жилые дома, а также комнаты в квартирах. В 2025 году в Челябинской области общее количество зарегистрированных прав на такие объекты составило</w:t>
      </w:r>
      <w:r w:rsidR="00AF4984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 w:rsidR="00AF4984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20</w:t>
      </w:r>
      <w:r w:rsidR="00FB2DBE">
        <w:rPr>
          <w:rStyle w:val="af0"/>
          <w:b/>
          <w:bCs/>
          <w:kern w:val="2"/>
          <w:sz w:val="28"/>
          <w:szCs w:val="28"/>
          <w:shd w:val="clear" w:color="auto" w:fill="FFFFFF"/>
        </w:rPr>
        <w:t>7</w:t>
      </w:r>
      <w:r w:rsidR="00AF4984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 638</w:t>
      </w:r>
      <w:r w:rsidR="00AF4984">
        <w:rPr>
          <w:rStyle w:val="af0"/>
          <w:bCs/>
          <w:kern w:val="2"/>
          <w:sz w:val="28"/>
          <w:szCs w:val="28"/>
          <w:shd w:val="clear" w:color="auto" w:fill="FFFFFF"/>
        </w:rPr>
        <w:t xml:space="preserve">. </w:t>
      </w:r>
      <w:r w:rsidR="00660BFF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</w:p>
    <w:p w:rsidR="007F2A1A" w:rsidRDefault="00660BFF" w:rsidP="001B0CB9">
      <w:pPr>
        <w:ind w:firstLine="709"/>
        <w:jc w:val="both"/>
        <w:rPr>
          <w:rStyle w:val="af0"/>
          <w:b/>
          <w:bCs/>
          <w:sz w:val="20"/>
          <w:szCs w:val="20"/>
        </w:rPr>
      </w:pPr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Чаще всего южноуральцы оформляли права на недвижимое имущество жилого назначения </w:t>
      </w:r>
      <w:r w:rsidR="00FB2DBE">
        <w:rPr>
          <w:rStyle w:val="af0"/>
          <w:bCs/>
          <w:kern w:val="2"/>
          <w:sz w:val="28"/>
          <w:szCs w:val="28"/>
          <w:shd w:val="clear" w:color="auto" w:fill="FFFFFF"/>
        </w:rPr>
        <w:t>на основании договоров купли-продажи</w:t>
      </w:r>
      <w:r w:rsidR="001B0CB9">
        <w:rPr>
          <w:rStyle w:val="af0"/>
          <w:bCs/>
          <w:kern w:val="2"/>
          <w:sz w:val="28"/>
          <w:szCs w:val="28"/>
          <w:shd w:val="clear" w:color="auto" w:fill="FFFFFF"/>
        </w:rPr>
        <w:t xml:space="preserve"> и</w:t>
      </w:r>
      <w:r w:rsidR="00FB2DBE">
        <w:rPr>
          <w:rStyle w:val="af0"/>
          <w:bCs/>
          <w:kern w:val="2"/>
          <w:sz w:val="28"/>
          <w:szCs w:val="28"/>
          <w:shd w:val="clear" w:color="auto" w:fill="FFFFFF"/>
        </w:rPr>
        <w:t xml:space="preserve"> мены – </w:t>
      </w:r>
      <w:r w:rsidR="00FB2DBE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6</w:t>
      </w:r>
      <w:r w:rsidR="00FB2DBE">
        <w:rPr>
          <w:rStyle w:val="af0"/>
          <w:b/>
          <w:bCs/>
          <w:kern w:val="2"/>
          <w:sz w:val="28"/>
          <w:szCs w:val="28"/>
          <w:shd w:val="clear" w:color="auto" w:fill="FFFFFF"/>
        </w:rPr>
        <w:t>7</w:t>
      </w:r>
      <w:r w:rsidR="00FB2DBE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 xml:space="preserve"> 466</w:t>
      </w:r>
      <w:r w:rsidR="00FB2DBE" w:rsidRPr="00AF4984">
        <w:rPr>
          <w:rStyle w:val="af0"/>
          <w:bCs/>
          <w:kern w:val="2"/>
          <w:sz w:val="28"/>
          <w:szCs w:val="28"/>
          <w:shd w:val="clear" w:color="auto" w:fill="FFFFFF"/>
        </w:rPr>
        <w:t>,</w:t>
      </w:r>
      <w:r w:rsidR="00FB2DBE">
        <w:rPr>
          <w:rStyle w:val="af0"/>
          <w:b/>
          <w:bCs/>
          <w:kern w:val="2"/>
          <w:sz w:val="28"/>
          <w:szCs w:val="28"/>
          <w:shd w:val="clear" w:color="auto" w:fill="FFFFFF"/>
        </w:rPr>
        <w:t xml:space="preserve"> </w:t>
      </w:r>
      <w:r w:rsidR="00FB2DBE">
        <w:rPr>
          <w:rStyle w:val="af0"/>
          <w:bCs/>
          <w:kern w:val="2"/>
          <w:sz w:val="28"/>
          <w:szCs w:val="28"/>
          <w:shd w:val="clear" w:color="auto" w:fill="FFFFFF"/>
        </w:rPr>
        <w:t xml:space="preserve">договоров дарения – </w:t>
      </w:r>
      <w:r w:rsidR="00FB2DBE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1</w:t>
      </w:r>
      <w:r w:rsidR="00FB2DBE">
        <w:rPr>
          <w:rStyle w:val="af0"/>
          <w:b/>
          <w:bCs/>
          <w:kern w:val="2"/>
          <w:sz w:val="28"/>
          <w:szCs w:val="28"/>
          <w:shd w:val="clear" w:color="auto" w:fill="FFFFFF"/>
        </w:rPr>
        <w:t>8</w:t>
      </w:r>
      <w:r w:rsidR="00FB2DBE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 xml:space="preserve"> 962</w:t>
      </w:r>
      <w:r w:rsidR="00FB2DBE">
        <w:rPr>
          <w:rStyle w:val="af0"/>
          <w:bCs/>
          <w:kern w:val="2"/>
          <w:sz w:val="28"/>
          <w:szCs w:val="28"/>
          <w:shd w:val="clear" w:color="auto" w:fill="FFFFFF"/>
        </w:rPr>
        <w:t xml:space="preserve">, 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>договор</w:t>
      </w:r>
      <w:r w:rsidR="00FB2DBE">
        <w:rPr>
          <w:rStyle w:val="af0"/>
          <w:bCs/>
          <w:kern w:val="2"/>
          <w:sz w:val="28"/>
          <w:szCs w:val="28"/>
          <w:shd w:val="clear" w:color="auto" w:fill="FFFFFF"/>
        </w:rPr>
        <w:t>ов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 передачи помещения в собственность граждан (приватизация) –</w:t>
      </w:r>
      <w:r w:rsidR="00AF4984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 w:rsidR="00AF4984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1</w:t>
      </w:r>
      <w:r w:rsid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1</w:t>
      </w:r>
      <w:r w:rsidR="00AF4984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 xml:space="preserve"> 368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, </w:t>
      </w:r>
      <w:r w:rsidR="002E7274">
        <w:rPr>
          <w:rStyle w:val="af0"/>
          <w:bCs/>
          <w:kern w:val="2"/>
          <w:sz w:val="28"/>
          <w:szCs w:val="28"/>
          <w:shd w:val="clear" w:color="auto" w:fill="FFFFFF"/>
        </w:rPr>
        <w:t>договоров</w:t>
      </w:r>
      <w:r w:rsidR="001B0CB9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>участия</w:t>
      </w:r>
      <w:r w:rsidR="001B0CB9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>в долевом строительстве –</w:t>
      </w:r>
      <w:r w:rsidR="00AF4984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 w:rsidR="00AF4984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9 830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>. Отметим также, что прошло</w:t>
      </w:r>
      <w:r w:rsidR="00AF4984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 w:rsidR="00AF4984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133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 регистраци</w:t>
      </w:r>
      <w:r w:rsidR="00AF4984">
        <w:rPr>
          <w:rStyle w:val="af0"/>
          <w:bCs/>
          <w:kern w:val="2"/>
          <w:sz w:val="28"/>
          <w:szCs w:val="28"/>
          <w:shd w:val="clear" w:color="auto" w:fill="FFFFFF"/>
        </w:rPr>
        <w:t>и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 на основании справок о полной выплате паевого взноса членом жилищного или жилищно-строительного кооператива и</w:t>
      </w:r>
      <w:r w:rsidR="00AF4984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 w:rsidR="00AF4984" w:rsidRPr="00FB2DBE">
        <w:rPr>
          <w:rStyle w:val="af0"/>
          <w:b/>
          <w:bCs/>
          <w:kern w:val="2"/>
          <w:sz w:val="28"/>
          <w:szCs w:val="28"/>
          <w:shd w:val="clear" w:color="auto" w:fill="FFFFFF"/>
        </w:rPr>
        <w:t>92</w:t>
      </w:r>
      <w:r w:rsid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 xml:space="preserve"> 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>– на основании договоров ренты, пожизненного сод</w:t>
      </w:r>
      <w:bookmarkStart w:id="0" w:name="_GoBack"/>
      <w:bookmarkEnd w:id="0"/>
      <w:r>
        <w:rPr>
          <w:rStyle w:val="af0"/>
          <w:bCs/>
          <w:kern w:val="2"/>
          <w:sz w:val="28"/>
          <w:szCs w:val="28"/>
          <w:shd w:val="clear" w:color="auto" w:fill="FFFFFF"/>
        </w:rPr>
        <w:t>ержания с иждивением. В связи с вступлением в наследство было зарегистрировано</w:t>
      </w:r>
      <w:r w:rsidR="00610E8F">
        <w:rPr>
          <w:rStyle w:val="af0"/>
          <w:bCs/>
          <w:kern w:val="2"/>
          <w:sz w:val="28"/>
          <w:szCs w:val="28"/>
          <w:shd w:val="clear" w:color="auto" w:fill="FFFFFF"/>
        </w:rPr>
        <w:t xml:space="preserve"> </w:t>
      </w:r>
      <w:r w:rsidR="00AF4984" w:rsidRPr="00AF4984">
        <w:rPr>
          <w:rStyle w:val="af0"/>
          <w:b/>
          <w:bCs/>
          <w:kern w:val="2"/>
          <w:sz w:val="28"/>
          <w:szCs w:val="28"/>
          <w:shd w:val="clear" w:color="auto" w:fill="FFFFFF"/>
        </w:rPr>
        <w:t>36 498</w:t>
      </w:r>
      <w:r>
        <w:rPr>
          <w:rStyle w:val="af0"/>
          <w:bCs/>
          <w:kern w:val="2"/>
          <w:sz w:val="28"/>
          <w:szCs w:val="28"/>
          <w:shd w:val="clear" w:color="auto" w:fill="FFFFFF"/>
        </w:rPr>
        <w:t> прав граждан на жилые объекты в Челябинской области.</w:t>
      </w:r>
    </w:p>
    <w:p w:rsidR="007F2A1A" w:rsidRDefault="007F2A1A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  <w:shd w:val="clear" w:color="auto" w:fill="FFFFFF"/>
        </w:rPr>
      </w:pPr>
    </w:p>
    <w:p w:rsidR="007F2A1A" w:rsidRDefault="00660BFF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  <w:shd w:val="clear" w:color="auto" w:fill="FFFFFF"/>
        </w:rPr>
      </w:pPr>
      <w:r>
        <w:rPr>
          <w:rStyle w:val="af0"/>
          <w:bCs/>
          <w:kern w:val="2"/>
          <w:sz w:val="28"/>
          <w:szCs w:val="28"/>
          <w:shd w:val="clear" w:color="auto" w:fill="FFFFFF"/>
        </w:rPr>
        <w:t>#</w:t>
      </w:r>
      <w:proofErr w:type="spellStart"/>
      <w:r>
        <w:rPr>
          <w:rStyle w:val="af0"/>
          <w:bCs/>
          <w:kern w:val="2"/>
          <w:sz w:val="28"/>
          <w:szCs w:val="28"/>
          <w:shd w:val="clear" w:color="auto" w:fill="FFFFFF"/>
        </w:rPr>
        <w:t>РосреестрЧелябинск</w:t>
      </w:r>
      <w:proofErr w:type="spellEnd"/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rStyle w:val="af0"/>
          <w:bCs/>
          <w:kern w:val="2"/>
          <w:sz w:val="28"/>
          <w:szCs w:val="28"/>
          <w:shd w:val="clear" w:color="auto" w:fill="FFFFFF"/>
        </w:rPr>
        <w:t>СделкиСЖильем</w:t>
      </w:r>
      <w:proofErr w:type="spellEnd"/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rStyle w:val="af0"/>
          <w:bCs/>
          <w:kern w:val="2"/>
          <w:sz w:val="28"/>
          <w:szCs w:val="28"/>
          <w:shd w:val="clear" w:color="auto" w:fill="FFFFFF"/>
        </w:rPr>
        <w:t>РегистрацияПрав</w:t>
      </w:r>
      <w:proofErr w:type="spellEnd"/>
      <w:r>
        <w:rPr>
          <w:rStyle w:val="af0"/>
          <w:bCs/>
          <w:kern w:val="2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rStyle w:val="af0"/>
          <w:bCs/>
          <w:kern w:val="2"/>
          <w:sz w:val="28"/>
          <w:szCs w:val="28"/>
          <w:shd w:val="clear" w:color="auto" w:fill="FFFFFF"/>
        </w:rPr>
        <w:t>ЖилаяНедвижимость</w:t>
      </w:r>
      <w:proofErr w:type="spellEnd"/>
    </w:p>
    <w:p w:rsidR="007F2A1A" w:rsidRDefault="007F2A1A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  <w:shd w:val="clear" w:color="auto" w:fill="FFFFFF"/>
        </w:rPr>
      </w:pPr>
    </w:p>
    <w:p w:rsidR="007F2A1A" w:rsidRDefault="00660BFF">
      <w:pPr>
        <w:tabs>
          <w:tab w:val="left" w:pos="4830"/>
        </w:tabs>
        <w:ind w:firstLine="709"/>
        <w:jc w:val="right"/>
        <w:rPr>
          <w:rStyle w:val="af0"/>
          <w:b/>
          <w:bCs/>
          <w:kern w:val="2"/>
          <w:sz w:val="28"/>
          <w:szCs w:val="28"/>
          <w:shd w:val="clear" w:color="auto" w:fill="FFFFFF"/>
        </w:rPr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>Материал подготовлен пресс-службой</w:t>
      </w:r>
    </w:p>
    <w:p w:rsidR="007F2A1A" w:rsidRDefault="00660BFF">
      <w:pPr>
        <w:jc w:val="right"/>
        <w:rPr>
          <w:sz w:val="28"/>
          <w:szCs w:val="28"/>
        </w:rPr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>Росреестра и Роскадастра по Челябинской области</w:t>
      </w:r>
    </w:p>
    <w:sectPr w:rsidR="007F2A1A" w:rsidSect="00C327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849" w:bottom="567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FF" w:rsidRDefault="00660BFF">
      <w:r>
        <w:separator/>
      </w:r>
    </w:p>
  </w:endnote>
  <w:endnote w:type="continuationSeparator" w:id="0">
    <w:p w:rsidR="00660BFF" w:rsidRDefault="0066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Times New Roman"/>
    <w:charset w:val="01"/>
    <w:family w:val="roman"/>
    <w:pitch w:val="default"/>
  </w:font>
  <w:font w:name="Noto Sans Devanagari">
    <w:altName w:val="Segoe U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">
    <w:charset w:val="00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1A" w:rsidRDefault="007F2A1A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1A" w:rsidRDefault="007F2A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FF" w:rsidRDefault="00660BFF">
      <w:r>
        <w:separator/>
      </w:r>
    </w:p>
  </w:footnote>
  <w:footnote w:type="continuationSeparator" w:id="0">
    <w:p w:rsidR="00660BFF" w:rsidRDefault="00660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1A" w:rsidRDefault="007F2A1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1A" w:rsidRDefault="007F2A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65"/>
    <w:rsid w:val="000318A9"/>
    <w:rsid w:val="00034051"/>
    <w:rsid w:val="000362D9"/>
    <w:rsid w:val="000410C9"/>
    <w:rsid w:val="00043366"/>
    <w:rsid w:val="000539BF"/>
    <w:rsid w:val="00084F7F"/>
    <w:rsid w:val="000856F9"/>
    <w:rsid w:val="000862D2"/>
    <w:rsid w:val="000926E6"/>
    <w:rsid w:val="00092909"/>
    <w:rsid w:val="00092D0A"/>
    <w:rsid w:val="00096BC1"/>
    <w:rsid w:val="000A4AED"/>
    <w:rsid w:val="000A7420"/>
    <w:rsid w:val="000B62F6"/>
    <w:rsid w:val="000B728D"/>
    <w:rsid w:val="000C0112"/>
    <w:rsid w:val="000C2804"/>
    <w:rsid w:val="000C288D"/>
    <w:rsid w:val="000C686D"/>
    <w:rsid w:val="000D25B8"/>
    <w:rsid w:val="000D7F56"/>
    <w:rsid w:val="000E28E0"/>
    <w:rsid w:val="000E7095"/>
    <w:rsid w:val="000F5B43"/>
    <w:rsid w:val="00111BD9"/>
    <w:rsid w:val="0011628E"/>
    <w:rsid w:val="0013399E"/>
    <w:rsid w:val="00140F2C"/>
    <w:rsid w:val="00165E7B"/>
    <w:rsid w:val="00171939"/>
    <w:rsid w:val="00174112"/>
    <w:rsid w:val="001754B1"/>
    <w:rsid w:val="00180A03"/>
    <w:rsid w:val="00185344"/>
    <w:rsid w:val="00193479"/>
    <w:rsid w:val="001A4968"/>
    <w:rsid w:val="001B0CB9"/>
    <w:rsid w:val="001B1505"/>
    <w:rsid w:val="001B4E8F"/>
    <w:rsid w:val="001B57F1"/>
    <w:rsid w:val="001B6306"/>
    <w:rsid w:val="001B6A8C"/>
    <w:rsid w:val="001B6BB8"/>
    <w:rsid w:val="001B6C20"/>
    <w:rsid w:val="001C2E90"/>
    <w:rsid w:val="001E3C33"/>
    <w:rsid w:val="001E7AF5"/>
    <w:rsid w:val="00212453"/>
    <w:rsid w:val="00221396"/>
    <w:rsid w:val="00222BF0"/>
    <w:rsid w:val="00225CE0"/>
    <w:rsid w:val="002302ED"/>
    <w:rsid w:val="00232E54"/>
    <w:rsid w:val="00244D6F"/>
    <w:rsid w:val="0024798E"/>
    <w:rsid w:val="002535EF"/>
    <w:rsid w:val="0026632A"/>
    <w:rsid w:val="0027110C"/>
    <w:rsid w:val="00274C82"/>
    <w:rsid w:val="00277D58"/>
    <w:rsid w:val="00292B96"/>
    <w:rsid w:val="00296BE5"/>
    <w:rsid w:val="002A1224"/>
    <w:rsid w:val="002B1F66"/>
    <w:rsid w:val="002B333D"/>
    <w:rsid w:val="002B6C52"/>
    <w:rsid w:val="002C1EA7"/>
    <w:rsid w:val="002C7F6A"/>
    <w:rsid w:val="002D38D5"/>
    <w:rsid w:val="002D4066"/>
    <w:rsid w:val="002E1192"/>
    <w:rsid w:val="002E7274"/>
    <w:rsid w:val="002F1C11"/>
    <w:rsid w:val="002F5886"/>
    <w:rsid w:val="00300577"/>
    <w:rsid w:val="00315A57"/>
    <w:rsid w:val="0031656B"/>
    <w:rsid w:val="00330ABD"/>
    <w:rsid w:val="00334A2E"/>
    <w:rsid w:val="003526D3"/>
    <w:rsid w:val="00357988"/>
    <w:rsid w:val="00360249"/>
    <w:rsid w:val="00373479"/>
    <w:rsid w:val="00387734"/>
    <w:rsid w:val="0039065E"/>
    <w:rsid w:val="00394FDE"/>
    <w:rsid w:val="003B2595"/>
    <w:rsid w:val="003D01F0"/>
    <w:rsid w:val="003D2198"/>
    <w:rsid w:val="003E5DB1"/>
    <w:rsid w:val="003E7C56"/>
    <w:rsid w:val="003F023C"/>
    <w:rsid w:val="003F2D3F"/>
    <w:rsid w:val="003F37B8"/>
    <w:rsid w:val="00400160"/>
    <w:rsid w:val="00406A0F"/>
    <w:rsid w:val="00422829"/>
    <w:rsid w:val="0043281B"/>
    <w:rsid w:val="00435FC2"/>
    <w:rsid w:val="00436108"/>
    <w:rsid w:val="0044026D"/>
    <w:rsid w:val="00450C03"/>
    <w:rsid w:val="00450FCF"/>
    <w:rsid w:val="00451742"/>
    <w:rsid w:val="00466200"/>
    <w:rsid w:val="004A2A6E"/>
    <w:rsid w:val="004A4335"/>
    <w:rsid w:val="004A7F05"/>
    <w:rsid w:val="004B041F"/>
    <w:rsid w:val="004C0855"/>
    <w:rsid w:val="004D1F16"/>
    <w:rsid w:val="004D480E"/>
    <w:rsid w:val="004D5B85"/>
    <w:rsid w:val="004D745D"/>
    <w:rsid w:val="004D7BC9"/>
    <w:rsid w:val="004E1F34"/>
    <w:rsid w:val="004E6423"/>
    <w:rsid w:val="004E6D65"/>
    <w:rsid w:val="004F0BA6"/>
    <w:rsid w:val="004F2874"/>
    <w:rsid w:val="00505C7B"/>
    <w:rsid w:val="005150AC"/>
    <w:rsid w:val="0052069B"/>
    <w:rsid w:val="005300AB"/>
    <w:rsid w:val="005320C1"/>
    <w:rsid w:val="005515F1"/>
    <w:rsid w:val="005519D9"/>
    <w:rsid w:val="005530DA"/>
    <w:rsid w:val="0056083C"/>
    <w:rsid w:val="005633E5"/>
    <w:rsid w:val="00564479"/>
    <w:rsid w:val="00565BC2"/>
    <w:rsid w:val="00565CE6"/>
    <w:rsid w:val="00572DC6"/>
    <w:rsid w:val="0057681E"/>
    <w:rsid w:val="00581361"/>
    <w:rsid w:val="0058223E"/>
    <w:rsid w:val="005850F0"/>
    <w:rsid w:val="005852CD"/>
    <w:rsid w:val="00585F7F"/>
    <w:rsid w:val="00590060"/>
    <w:rsid w:val="00590F64"/>
    <w:rsid w:val="005923D0"/>
    <w:rsid w:val="005A6D52"/>
    <w:rsid w:val="005B5019"/>
    <w:rsid w:val="005B5ED4"/>
    <w:rsid w:val="005B726C"/>
    <w:rsid w:val="005D0D93"/>
    <w:rsid w:val="005D36AA"/>
    <w:rsid w:val="005E1048"/>
    <w:rsid w:val="005E7CCB"/>
    <w:rsid w:val="005F206A"/>
    <w:rsid w:val="005F7C1A"/>
    <w:rsid w:val="00602615"/>
    <w:rsid w:val="00606E2D"/>
    <w:rsid w:val="00610E8F"/>
    <w:rsid w:val="00621E82"/>
    <w:rsid w:val="0062450F"/>
    <w:rsid w:val="006327C6"/>
    <w:rsid w:val="0064216D"/>
    <w:rsid w:val="00646F57"/>
    <w:rsid w:val="00647FEB"/>
    <w:rsid w:val="00651A30"/>
    <w:rsid w:val="00660BC6"/>
    <w:rsid w:val="00660BFF"/>
    <w:rsid w:val="00662A15"/>
    <w:rsid w:val="006664A2"/>
    <w:rsid w:val="00677188"/>
    <w:rsid w:val="00677A55"/>
    <w:rsid w:val="006840F2"/>
    <w:rsid w:val="00685A88"/>
    <w:rsid w:val="006925D9"/>
    <w:rsid w:val="00692A7B"/>
    <w:rsid w:val="006A2540"/>
    <w:rsid w:val="006A28D0"/>
    <w:rsid w:val="006A7C44"/>
    <w:rsid w:val="006C2414"/>
    <w:rsid w:val="006C64FB"/>
    <w:rsid w:val="006D1FFC"/>
    <w:rsid w:val="006D5A92"/>
    <w:rsid w:val="006E128D"/>
    <w:rsid w:val="006E661C"/>
    <w:rsid w:val="006F2C5B"/>
    <w:rsid w:val="007255B8"/>
    <w:rsid w:val="00727634"/>
    <w:rsid w:val="00735606"/>
    <w:rsid w:val="00742AA1"/>
    <w:rsid w:val="00742DAD"/>
    <w:rsid w:val="0075517B"/>
    <w:rsid w:val="00760840"/>
    <w:rsid w:val="00766CD1"/>
    <w:rsid w:val="00767F69"/>
    <w:rsid w:val="007753DB"/>
    <w:rsid w:val="00785785"/>
    <w:rsid w:val="00790D75"/>
    <w:rsid w:val="0079123B"/>
    <w:rsid w:val="007A2074"/>
    <w:rsid w:val="007B2D13"/>
    <w:rsid w:val="007B4646"/>
    <w:rsid w:val="007B5995"/>
    <w:rsid w:val="007C084A"/>
    <w:rsid w:val="007C655F"/>
    <w:rsid w:val="007F2A1A"/>
    <w:rsid w:val="007F6C4C"/>
    <w:rsid w:val="007F6E3F"/>
    <w:rsid w:val="00800336"/>
    <w:rsid w:val="00800C89"/>
    <w:rsid w:val="008108D7"/>
    <w:rsid w:val="00815333"/>
    <w:rsid w:val="008165A7"/>
    <w:rsid w:val="0082251F"/>
    <w:rsid w:val="00822655"/>
    <w:rsid w:val="00826313"/>
    <w:rsid w:val="00830E18"/>
    <w:rsid w:val="00835EAE"/>
    <w:rsid w:val="008432D2"/>
    <w:rsid w:val="00845AEC"/>
    <w:rsid w:val="00845DE8"/>
    <w:rsid w:val="00846B11"/>
    <w:rsid w:val="00870523"/>
    <w:rsid w:val="00873EE0"/>
    <w:rsid w:val="008760DE"/>
    <w:rsid w:val="0089348F"/>
    <w:rsid w:val="00893E04"/>
    <w:rsid w:val="008A57D2"/>
    <w:rsid w:val="008A6312"/>
    <w:rsid w:val="008C3DFB"/>
    <w:rsid w:val="008D2758"/>
    <w:rsid w:val="008D340F"/>
    <w:rsid w:val="008D54CF"/>
    <w:rsid w:val="008E276A"/>
    <w:rsid w:val="008E549E"/>
    <w:rsid w:val="008F194E"/>
    <w:rsid w:val="008F4A68"/>
    <w:rsid w:val="008F63F5"/>
    <w:rsid w:val="00902278"/>
    <w:rsid w:val="0092775A"/>
    <w:rsid w:val="00945BC1"/>
    <w:rsid w:val="00946949"/>
    <w:rsid w:val="00950927"/>
    <w:rsid w:val="0095794E"/>
    <w:rsid w:val="009745EE"/>
    <w:rsid w:val="00976D52"/>
    <w:rsid w:val="00983D39"/>
    <w:rsid w:val="00984B70"/>
    <w:rsid w:val="0098605A"/>
    <w:rsid w:val="009954F8"/>
    <w:rsid w:val="009A3B48"/>
    <w:rsid w:val="009B0E7E"/>
    <w:rsid w:val="009D2E83"/>
    <w:rsid w:val="009D727C"/>
    <w:rsid w:val="009E10CA"/>
    <w:rsid w:val="009F105E"/>
    <w:rsid w:val="009F17EC"/>
    <w:rsid w:val="009F3EDF"/>
    <w:rsid w:val="00A05CCE"/>
    <w:rsid w:val="00A15D20"/>
    <w:rsid w:val="00A16E26"/>
    <w:rsid w:val="00A2246E"/>
    <w:rsid w:val="00A44E86"/>
    <w:rsid w:val="00A46641"/>
    <w:rsid w:val="00A54999"/>
    <w:rsid w:val="00A57896"/>
    <w:rsid w:val="00A57A1B"/>
    <w:rsid w:val="00A65C18"/>
    <w:rsid w:val="00A80E07"/>
    <w:rsid w:val="00AA3943"/>
    <w:rsid w:val="00AA4C60"/>
    <w:rsid w:val="00AB0ADC"/>
    <w:rsid w:val="00AB1883"/>
    <w:rsid w:val="00AB228B"/>
    <w:rsid w:val="00AC3D30"/>
    <w:rsid w:val="00AD1FB4"/>
    <w:rsid w:val="00AD4296"/>
    <w:rsid w:val="00AD640B"/>
    <w:rsid w:val="00AF4984"/>
    <w:rsid w:val="00AF753D"/>
    <w:rsid w:val="00B03207"/>
    <w:rsid w:val="00B17EAB"/>
    <w:rsid w:val="00B268FF"/>
    <w:rsid w:val="00B32CB6"/>
    <w:rsid w:val="00B34422"/>
    <w:rsid w:val="00B35E5F"/>
    <w:rsid w:val="00B40788"/>
    <w:rsid w:val="00B60DBF"/>
    <w:rsid w:val="00B64D05"/>
    <w:rsid w:val="00B64DFC"/>
    <w:rsid w:val="00B704DC"/>
    <w:rsid w:val="00B732BA"/>
    <w:rsid w:val="00B75E3D"/>
    <w:rsid w:val="00B76C91"/>
    <w:rsid w:val="00B85A51"/>
    <w:rsid w:val="00B867A2"/>
    <w:rsid w:val="00B9062E"/>
    <w:rsid w:val="00B90C97"/>
    <w:rsid w:val="00B919DA"/>
    <w:rsid w:val="00BB1B77"/>
    <w:rsid w:val="00BB4480"/>
    <w:rsid w:val="00BC021E"/>
    <w:rsid w:val="00BC0449"/>
    <w:rsid w:val="00BC3577"/>
    <w:rsid w:val="00BF05C2"/>
    <w:rsid w:val="00C01AFF"/>
    <w:rsid w:val="00C06444"/>
    <w:rsid w:val="00C10C34"/>
    <w:rsid w:val="00C138A1"/>
    <w:rsid w:val="00C2083F"/>
    <w:rsid w:val="00C21804"/>
    <w:rsid w:val="00C22983"/>
    <w:rsid w:val="00C239AD"/>
    <w:rsid w:val="00C3278E"/>
    <w:rsid w:val="00C3709A"/>
    <w:rsid w:val="00C41A50"/>
    <w:rsid w:val="00C424E1"/>
    <w:rsid w:val="00C60E48"/>
    <w:rsid w:val="00C63A76"/>
    <w:rsid w:val="00C733A2"/>
    <w:rsid w:val="00C73604"/>
    <w:rsid w:val="00C80D55"/>
    <w:rsid w:val="00C81F41"/>
    <w:rsid w:val="00C8237E"/>
    <w:rsid w:val="00C9570A"/>
    <w:rsid w:val="00C9645B"/>
    <w:rsid w:val="00CA43A8"/>
    <w:rsid w:val="00CA44B9"/>
    <w:rsid w:val="00CB5C5E"/>
    <w:rsid w:val="00CB5D36"/>
    <w:rsid w:val="00CC3C72"/>
    <w:rsid w:val="00CC7969"/>
    <w:rsid w:val="00CD15C2"/>
    <w:rsid w:val="00CD36B3"/>
    <w:rsid w:val="00CE3CC3"/>
    <w:rsid w:val="00CF62F0"/>
    <w:rsid w:val="00D11448"/>
    <w:rsid w:val="00D1272A"/>
    <w:rsid w:val="00D2796F"/>
    <w:rsid w:val="00D37CD4"/>
    <w:rsid w:val="00D406F0"/>
    <w:rsid w:val="00D42612"/>
    <w:rsid w:val="00D464AD"/>
    <w:rsid w:val="00D506E8"/>
    <w:rsid w:val="00D73C0B"/>
    <w:rsid w:val="00D75528"/>
    <w:rsid w:val="00D77B95"/>
    <w:rsid w:val="00D91251"/>
    <w:rsid w:val="00DA411F"/>
    <w:rsid w:val="00DA46CB"/>
    <w:rsid w:val="00DA631C"/>
    <w:rsid w:val="00DA7763"/>
    <w:rsid w:val="00DC14C9"/>
    <w:rsid w:val="00DC1765"/>
    <w:rsid w:val="00DC4091"/>
    <w:rsid w:val="00DD531C"/>
    <w:rsid w:val="00DE02BC"/>
    <w:rsid w:val="00DE59F6"/>
    <w:rsid w:val="00E00C1D"/>
    <w:rsid w:val="00E03492"/>
    <w:rsid w:val="00E16D5C"/>
    <w:rsid w:val="00E34A60"/>
    <w:rsid w:val="00E41651"/>
    <w:rsid w:val="00E47959"/>
    <w:rsid w:val="00E51860"/>
    <w:rsid w:val="00E61C31"/>
    <w:rsid w:val="00E64B27"/>
    <w:rsid w:val="00E83B6D"/>
    <w:rsid w:val="00E912A4"/>
    <w:rsid w:val="00E96B0B"/>
    <w:rsid w:val="00EA14C1"/>
    <w:rsid w:val="00EA225A"/>
    <w:rsid w:val="00EA39D0"/>
    <w:rsid w:val="00EA3BBE"/>
    <w:rsid w:val="00EA7AB3"/>
    <w:rsid w:val="00EB321C"/>
    <w:rsid w:val="00EB6191"/>
    <w:rsid w:val="00EB783E"/>
    <w:rsid w:val="00EC0797"/>
    <w:rsid w:val="00EC31AA"/>
    <w:rsid w:val="00ED084F"/>
    <w:rsid w:val="00EE45A3"/>
    <w:rsid w:val="00EE4C8D"/>
    <w:rsid w:val="00EE634E"/>
    <w:rsid w:val="00EF000F"/>
    <w:rsid w:val="00EF52A8"/>
    <w:rsid w:val="00F0701C"/>
    <w:rsid w:val="00F23410"/>
    <w:rsid w:val="00F5189E"/>
    <w:rsid w:val="00F51E58"/>
    <w:rsid w:val="00F56A4A"/>
    <w:rsid w:val="00F575F9"/>
    <w:rsid w:val="00F57877"/>
    <w:rsid w:val="00F6480D"/>
    <w:rsid w:val="00F656D6"/>
    <w:rsid w:val="00F7324D"/>
    <w:rsid w:val="00F7528C"/>
    <w:rsid w:val="00F87D7E"/>
    <w:rsid w:val="00FA0DA9"/>
    <w:rsid w:val="00FA0FDC"/>
    <w:rsid w:val="00FA5749"/>
    <w:rsid w:val="00FA66D5"/>
    <w:rsid w:val="00FA76AF"/>
    <w:rsid w:val="00FB2306"/>
    <w:rsid w:val="00FB2DBE"/>
    <w:rsid w:val="00FB58E3"/>
    <w:rsid w:val="00FB665F"/>
    <w:rsid w:val="00FC020D"/>
    <w:rsid w:val="00FC075F"/>
    <w:rsid w:val="00FC19BB"/>
    <w:rsid w:val="00FC6239"/>
    <w:rsid w:val="00FF0911"/>
    <w:rsid w:val="00FF3FCE"/>
    <w:rsid w:val="0A6647EC"/>
    <w:rsid w:val="759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08AC38E-1402-482C-A558-78D81B1B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rPr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rPr>
      <w:rFonts w:ascii="Segoe UI" w:hAnsi="Segoe UI"/>
      <w:sz w:val="18"/>
      <w:szCs w:val="18"/>
    </w:rPr>
  </w:style>
  <w:style w:type="paragraph" w:styleId="a7">
    <w:name w:val="endnote text"/>
    <w:basedOn w:val="a"/>
    <w:rPr>
      <w:sz w:val="20"/>
      <w:szCs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annotation subject"/>
    <w:basedOn w:val="1"/>
    <w:next w:val="1"/>
    <w:rPr>
      <w:b/>
      <w:bCs/>
    </w:rPr>
  </w:style>
  <w:style w:type="paragraph" w:customStyle="1" w:styleId="1">
    <w:name w:val="Текст примечания1"/>
    <w:basedOn w:val="a"/>
    <w:rPr>
      <w:sz w:val="20"/>
      <w:szCs w:val="20"/>
    </w:rPr>
  </w:style>
  <w:style w:type="paragraph" w:styleId="aa">
    <w:name w:val="header"/>
    <w:basedOn w:val="ab"/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footer"/>
    <w:basedOn w:val="ab"/>
  </w:style>
  <w:style w:type="paragraph" w:styleId="ae">
    <w:name w:val="List"/>
    <w:basedOn w:val="ac"/>
    <w:rPr>
      <w:rFonts w:ascii="PT Sans" w:hAnsi="PT Sans" w:cs="Noto Sans Devanagari"/>
    </w:rPr>
  </w:style>
  <w:style w:type="paragraph" w:styleId="af">
    <w:name w:val="Normal (Web)"/>
    <w:basedOn w:val="a"/>
    <w:uiPriority w:val="99"/>
    <w:pPr>
      <w:spacing w:before="100" w:after="100"/>
    </w:pPr>
    <w:rPr>
      <w:color w:val="000000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3">
    <w:name w:val="Основной шрифт абзаца13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11">
    <w:name w:val="Основной шрифт абзаца11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Times New Roman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Times New Roman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Times New Roman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0">
    <w:name w:val="Нет"/>
  </w:style>
  <w:style w:type="character" w:customStyle="1" w:styleId="20">
    <w:name w:val="Основной текст (2)_"/>
    <w:rPr>
      <w:rFonts w:ascii="Times New Roman" w:eastAsia="Times New Roman" w:hAnsi="Times New Roman" w:cs="Times New Roman" w:hint="default"/>
      <w:sz w:val="28"/>
      <w:szCs w:val="28"/>
      <w:u w:val="none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rPr>
      <w:rFonts w:eastAsia="Arial Unicode MS" w:cs="Arial Unicode MS"/>
      <w:color w:val="000000"/>
      <w:lang w:eastAsia="zh-CN"/>
    </w:rPr>
  </w:style>
  <w:style w:type="character" w:customStyle="1" w:styleId="af2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3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</w:style>
  <w:style w:type="character" w:customStyle="1" w:styleId="articlelayerstatbtn">
    <w:name w:val="article_layer__stat_btn"/>
  </w:style>
  <w:style w:type="character" w:customStyle="1" w:styleId="50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4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5">
    <w:name w:val="Символ концевой сноски"/>
    <w:rPr>
      <w:vertAlign w:val="superscript"/>
    </w:rPr>
  </w:style>
  <w:style w:type="paragraph" w:customStyle="1" w:styleId="17">
    <w:name w:val="Заголовок1"/>
    <w:basedOn w:val="a"/>
    <w:next w:val="a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30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1">
    <w:name w:val="Указатель12"/>
    <w:basedOn w:val="a"/>
    <w:pPr>
      <w:suppressLineNumbers/>
    </w:pPr>
    <w:rPr>
      <w:rFonts w:ascii="PT Sans" w:hAnsi="PT Sans" w:cs="Noto Sans Devanagari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1">
    <w:name w:val="Указатель1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Lucida Sans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Lucida Sans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9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6">
    <w:name w:val="Верхн./нижн. кол.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1a">
    <w:name w:val="Основной текст1"/>
    <w:pPr>
      <w:suppressAutoHyphens/>
      <w:spacing w:after="140" w:line="288" w:lineRule="auto"/>
    </w:pPr>
    <w:rPr>
      <w:color w:val="000000"/>
      <w:sz w:val="24"/>
      <w:szCs w:val="24"/>
      <w:lang w:eastAsia="zh-CN"/>
    </w:rPr>
  </w:style>
  <w:style w:type="paragraph" w:customStyle="1" w:styleId="1b">
    <w:name w:val="Обычный (веб)1"/>
    <w:pPr>
      <w:suppressAutoHyphens/>
      <w:spacing w:after="96" w:line="252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customStyle="1" w:styleId="western">
    <w:name w:val="western"/>
    <w:basedOn w:val="a"/>
    <w:pPr>
      <w:spacing w:before="100" w:after="142" w:line="288" w:lineRule="auto"/>
    </w:pPr>
    <w:rPr>
      <w:color w:val="00000A"/>
    </w:rPr>
  </w:style>
  <w:style w:type="paragraph" w:customStyle="1" w:styleId="1c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Golos" w:hAnsi="Golos" w:cs="Golos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  <w:textAlignment w:val="auto"/>
    </w:pPr>
    <w:rPr>
      <w:rFonts w:ascii="PT Astra Serif" w:eastAsia="Source Han Sans CN Regular" w:hAnsi="PT Astra Serif" w:cs="PT Astra Serif"/>
      <w:sz w:val="28"/>
      <w:szCs w:val="24"/>
    </w:rPr>
  </w:style>
  <w:style w:type="paragraph" w:customStyle="1" w:styleId="24">
    <w:name w:val="Текст примечания2"/>
    <w:basedOn w:val="a"/>
    <w:rPr>
      <w:sz w:val="20"/>
      <w:szCs w:val="20"/>
    </w:rPr>
  </w:style>
  <w:style w:type="paragraph" w:customStyle="1" w:styleId="af9">
    <w:name w:val="Содержимое таблицы"/>
    <w:basedOn w:val="a"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color w:val="000000"/>
      <w:kern w:val="2"/>
      <w:sz w:val="16"/>
      <w:szCs w:val="16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14.07.2022)</vt:lpstr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Волосникова Елизавета Александровна</cp:lastModifiedBy>
  <cp:revision>116</cp:revision>
  <cp:lastPrinted>2025-02-14T04:17:00Z</cp:lastPrinted>
  <dcterms:created xsi:type="dcterms:W3CDTF">2024-08-16T10:03:00Z</dcterms:created>
  <dcterms:modified xsi:type="dcterms:W3CDTF">2026-02-18T11:53:00Z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��������������� ������ 4022.00.21</vt:lpwstr>
  </property>
  <property fmtid="{D5CDD505-2E9C-101B-9397-08002B2CF9AE}" pid="3" name="KSOProductBuildVer">
    <vt:lpwstr>1049-12.2.0.23196</vt:lpwstr>
  </property>
  <property fmtid="{D5CDD505-2E9C-101B-9397-08002B2CF9AE}" pid="4" name="ICV">
    <vt:lpwstr>DAF69D683520405FA92616820CA4DD03_13</vt:lpwstr>
  </property>
</Properties>
</file>